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fr-FR"/>
        </w:rPr>
      </w:pPr>
      <w:r w:rsidRPr="00096CAF"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fr-FR"/>
        </w:rPr>
        <w:t>Estrutura do Artigo Científico de Revisão ou Pesquisa Bibliográfica</w:t>
      </w: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</w:pPr>
      <w:r w:rsidRPr="00096CAF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 xml:space="preserve">Os artigos de revisão ou pesquisa bibliográfica devem ter os seguintes elementos constituintes: </w:t>
      </w:r>
      <w:r w:rsidRPr="00096CAF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  <w:t>TÍTULO; NOME DOS AUTORES</w:t>
      </w:r>
      <w:r w:rsidRPr="00096CAF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 xml:space="preserve"> (titulação e filiação do(s) </w:t>
      </w:r>
      <w:proofErr w:type="gramStart"/>
      <w:r w:rsidRPr="00096CAF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>autor(</w:t>
      </w:r>
      <w:proofErr w:type="gramEnd"/>
      <w:r w:rsidRPr="00096CAF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 xml:space="preserve">es)), </w:t>
      </w:r>
      <w:r w:rsidRPr="00096CAF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  <w:t xml:space="preserve">RESUMO, PALAVRAS-CHAVE, INTRODUÇÃO, OBJETIVOS, MATERIAL E MÉTODOS, DESENVOLVIMENTO NA FORMA DE ITENS E SUBITENS (SEÇÕES PRIMÁRIAS, SECUNDÁRIAS, TERCIÁRIAS...) EM ORDEM DE </w:t>
      </w:r>
      <w:r w:rsidRPr="00096CAF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fr-FR"/>
        </w:rPr>
        <w:t>NUMERAÇÃO PROGRESSIVA</w:t>
      </w:r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 (</w:t>
      </w:r>
      <w:r w:rsidRPr="00096CAF">
        <w:rPr>
          <w:rFonts w:ascii="Arial" w:eastAsiaTheme="minorEastAsia" w:hAnsi="Arial" w:cs="Arial"/>
          <w:b/>
          <w:color w:val="FF0000"/>
          <w:sz w:val="24"/>
          <w:szCs w:val="24"/>
          <w:lang w:eastAsia="fr-FR"/>
        </w:rPr>
        <w:t>NÃO ADICIONAR O TERMO “DESENVOLVIMENTO” COMO SEÇÃO PRIMÁRIA</w:t>
      </w:r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)</w:t>
      </w:r>
      <w:r w:rsidRPr="00096CAF">
        <w:rPr>
          <w:rFonts w:ascii="Arial" w:eastAsiaTheme="minorEastAsia" w:hAnsi="Arial" w:cs="Arial"/>
          <w:b/>
          <w:color w:val="000000" w:themeColor="text1"/>
          <w:sz w:val="24"/>
          <w:szCs w:val="28"/>
          <w:lang w:eastAsia="fr-FR"/>
        </w:rPr>
        <w:t xml:space="preserve">, CONSIDERAÇÕES FINAIS, REFERÊNCIAS </w:t>
      </w:r>
      <w:r w:rsidRPr="00096CAF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t>e anexos e apêndices (caso tenha).</w:t>
      </w: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color w:val="FF0000"/>
          <w:spacing w:val="-1"/>
          <w:sz w:val="24"/>
          <w:szCs w:val="28"/>
          <w:lang w:eastAsia="fr-FR"/>
        </w:rPr>
      </w:pPr>
      <w:r w:rsidRPr="00096CAF">
        <w:rPr>
          <w:rFonts w:ascii="Arial" w:eastAsiaTheme="minorEastAsia" w:hAnsi="Arial" w:cs="Arial"/>
          <w:color w:val="000000" w:themeColor="text1"/>
          <w:sz w:val="24"/>
          <w:szCs w:val="28"/>
          <w:lang w:eastAsia="fr-FR"/>
        </w:rPr>
        <w:br w:type="page"/>
      </w:r>
      <w:r w:rsidRPr="00096CAF"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fr-FR"/>
        </w:rPr>
        <w:lastRenderedPageBreak/>
        <w:t>TÍTULO DO ARTIGO: Subtítulo do Artigo</w:t>
      </w:r>
      <w:r w:rsidRPr="00096CAF">
        <w:rPr>
          <w:rFonts w:ascii="Arial" w:eastAsiaTheme="minorEastAsia" w:hAnsi="Arial" w:cs="Arial"/>
          <w:color w:val="000000" w:themeColor="text1"/>
          <w:sz w:val="28"/>
          <w:szCs w:val="28"/>
          <w:lang w:eastAsia="fr-FR"/>
        </w:rPr>
        <w:t xml:space="preserve"> </w:t>
      </w:r>
      <w:r w:rsidRPr="00096CAF">
        <w:rPr>
          <w:rFonts w:ascii="Arial" w:eastAsiaTheme="minorEastAsia" w:hAnsi="Arial" w:cs="Arial"/>
          <w:color w:val="FF0000"/>
          <w:lang w:eastAsia="fr-FR"/>
        </w:rPr>
        <w:t xml:space="preserve">(Fonte: Arial, Tamanho 14, Espaçamento 1,5 entre linhas) </w:t>
      </w:r>
      <w:r w:rsidRPr="00096CAF">
        <w:rPr>
          <w:rFonts w:ascii="Arial" w:eastAsiaTheme="minorEastAsia" w:hAnsi="Arial" w:cs="Arial"/>
          <w:color w:val="FF0000"/>
          <w:spacing w:val="-1"/>
          <w:lang w:eastAsia="fr-FR"/>
        </w:rPr>
        <w:t xml:space="preserve">(Utilizar </w:t>
      </w:r>
      <w:proofErr w:type="gramStart"/>
      <w:r w:rsidRPr="00096CAF">
        <w:rPr>
          <w:rFonts w:ascii="Arial" w:eastAsiaTheme="minorEastAsia" w:hAnsi="Arial" w:cs="Arial"/>
          <w:color w:val="FF0000"/>
          <w:spacing w:val="-1"/>
          <w:lang w:eastAsia="fr-FR"/>
        </w:rPr>
        <w:t>2</w:t>
      </w:r>
      <w:proofErr w:type="gramEnd"/>
      <w:r w:rsidRPr="00096CAF">
        <w:rPr>
          <w:rFonts w:ascii="Arial" w:eastAsiaTheme="minorEastAsia" w:hAnsi="Arial" w:cs="Arial"/>
          <w:color w:val="FF0000"/>
          <w:spacing w:val="-1"/>
          <w:lang w:eastAsia="fr-FR"/>
        </w:rPr>
        <w:t xml:space="preserve"> </w:t>
      </w:r>
      <w:proofErr w:type="spellStart"/>
      <w:r w:rsidRPr="00096CAF">
        <w:rPr>
          <w:rFonts w:ascii="Arial" w:eastAsiaTheme="minorEastAsia" w:hAnsi="Arial" w:cs="Arial"/>
          <w:i/>
          <w:color w:val="FF0000"/>
          <w:spacing w:val="-1"/>
          <w:lang w:eastAsia="fr-FR"/>
        </w:rPr>
        <w:t>enters</w:t>
      </w:r>
      <w:proofErr w:type="spellEnd"/>
      <w:r w:rsidRPr="00096CAF">
        <w:rPr>
          <w:rFonts w:ascii="Arial" w:eastAsiaTheme="minorEastAsia" w:hAnsi="Arial" w:cs="Arial"/>
          <w:i/>
          <w:color w:val="FF0000"/>
          <w:spacing w:val="-1"/>
          <w:lang w:eastAsia="fr-FR"/>
        </w:rPr>
        <w:t xml:space="preserve"> </w:t>
      </w:r>
      <w:r w:rsidRPr="00096CAF">
        <w:rPr>
          <w:rFonts w:ascii="Arial" w:eastAsiaTheme="minorEastAsia" w:hAnsi="Arial" w:cs="Arial"/>
          <w:color w:val="FF0000"/>
          <w:spacing w:val="-1"/>
          <w:lang w:eastAsia="fr-FR"/>
        </w:rPr>
        <w:t>com espaçamentos de 1,5 – Fonte 12)</w:t>
      </w:r>
    </w:p>
    <w:p w:rsidR="00096CAF" w:rsidRPr="00096CAF" w:rsidRDefault="00096CAF" w:rsidP="00096C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096CAF" w:rsidRPr="00096CAF" w:rsidRDefault="00096CAF" w:rsidP="00096CAF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8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eastAsia="pt-BR"/>
        </w:rPr>
      </w:pPr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Nome Completo </w:t>
      </w:r>
      <w:proofErr w:type="gramStart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do(</w:t>
      </w:r>
      <w:proofErr w:type="gramEnd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a) Autor(a). (Ex.: José da Silva) </w:t>
      </w:r>
      <w:r w:rsidRPr="00096CAF">
        <w:rPr>
          <w:rFonts w:ascii="Arial" w:eastAsia="Times New Roman" w:hAnsi="Arial" w:cs="Arial"/>
          <w:color w:val="FF0000"/>
          <w:lang w:eastAsia="pt-BR"/>
        </w:rPr>
        <w:t>(Fonte: Arial, Tamanho 12</w:t>
      </w:r>
      <w:proofErr w:type="gramStart"/>
      <w:r w:rsidRPr="00096CAF">
        <w:rPr>
          <w:rFonts w:ascii="Arial" w:eastAsia="Times New Roman" w:hAnsi="Arial" w:cs="Arial"/>
          <w:color w:val="FF0000"/>
          <w:lang w:eastAsia="pt-BR"/>
        </w:rPr>
        <w:t>)</w:t>
      </w:r>
      <w:proofErr w:type="gramEnd"/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>Curso que está cursando (Ex.: Graduando em Educação Física)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>Instituição de ensino (Ex.: Faculdades Integradas de Três Lagoas – FITL/AEMS)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color w:val="FF0000"/>
          <w:spacing w:val="-1"/>
          <w:szCs w:val="24"/>
          <w:lang w:eastAsia="pt-BR"/>
        </w:rPr>
      </w:pPr>
      <w:r w:rsidRPr="00096CAF">
        <w:rPr>
          <w:rFonts w:ascii="Arial" w:eastAsia="Times New Roman" w:hAnsi="Arial" w:cs="Arial"/>
          <w:color w:val="FF0000"/>
          <w:spacing w:val="-1"/>
          <w:szCs w:val="24"/>
          <w:lang w:eastAsia="pt-BR"/>
        </w:rPr>
        <w:t xml:space="preserve">(Utilizar </w:t>
      </w:r>
      <w:proofErr w:type="gramStart"/>
      <w:r w:rsidRPr="00096CAF">
        <w:rPr>
          <w:rFonts w:ascii="Arial" w:eastAsia="Times New Roman" w:hAnsi="Arial" w:cs="Arial"/>
          <w:color w:val="FF0000"/>
          <w:spacing w:val="-1"/>
          <w:szCs w:val="24"/>
          <w:lang w:eastAsia="pt-BR"/>
        </w:rPr>
        <w:t>1</w:t>
      </w:r>
      <w:proofErr w:type="gramEnd"/>
      <w:r w:rsidRPr="00096CAF">
        <w:rPr>
          <w:rFonts w:ascii="Arial" w:eastAsia="Times New Roman" w:hAnsi="Arial" w:cs="Arial"/>
          <w:color w:val="FF0000"/>
          <w:spacing w:val="-1"/>
          <w:szCs w:val="24"/>
          <w:lang w:eastAsia="pt-BR"/>
        </w:rPr>
        <w:t xml:space="preserve"> espaçamento simples entre linhas antes do Nome de cada Autor)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8"/>
          <w:szCs w:val="24"/>
          <w:lang w:eastAsia="pt-BR"/>
        </w:rPr>
      </w:pPr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Nome Completo do (a) </w:t>
      </w:r>
      <w:proofErr w:type="gramStart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Autor(</w:t>
      </w:r>
      <w:proofErr w:type="gramEnd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a)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>Curso que está cursando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8"/>
          <w:szCs w:val="24"/>
          <w:lang w:eastAsia="pt-BR"/>
        </w:rPr>
      </w:pPr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Nome Completo do (a) </w:t>
      </w:r>
      <w:proofErr w:type="gramStart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Autor(</w:t>
      </w:r>
      <w:proofErr w:type="gramEnd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a)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>Curso que está cursando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de ensino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8"/>
          <w:szCs w:val="24"/>
          <w:lang w:eastAsia="pt-BR"/>
        </w:rPr>
      </w:pPr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Nome Completo do(s) </w:t>
      </w:r>
      <w:proofErr w:type="gramStart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Orientador(</w:t>
      </w:r>
      <w:proofErr w:type="gramEnd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es)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Formação/Titulação/Universidade-Faculdade (Ex.: Mestre em Educação Física pela Universidade Estadual Paulista “Júlio de Mesquita Filho” – UNESP)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Instituição que está vinculado (Ex.: Docente das Faculdades Integradas de Três Lagoas – FITL/AEMS)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color w:val="FF0000"/>
          <w:spacing w:val="-1"/>
          <w:lang w:eastAsia="pt-BR"/>
        </w:rPr>
      </w:pPr>
      <w:r w:rsidRPr="00096CAF">
        <w:rPr>
          <w:rFonts w:ascii="Arial" w:eastAsia="Times New Roman" w:hAnsi="Arial" w:cs="Arial"/>
          <w:color w:val="FF0000"/>
          <w:spacing w:val="-1"/>
          <w:lang w:eastAsia="pt-BR"/>
        </w:rPr>
        <w:t xml:space="preserve">(Utilizar </w:t>
      </w:r>
      <w:proofErr w:type="gramStart"/>
      <w:r w:rsidRPr="00096CAF">
        <w:rPr>
          <w:rFonts w:ascii="Arial" w:eastAsia="Times New Roman" w:hAnsi="Arial" w:cs="Arial"/>
          <w:color w:val="FF0000"/>
          <w:spacing w:val="-1"/>
          <w:lang w:eastAsia="pt-BR"/>
        </w:rPr>
        <w:t>2</w:t>
      </w:r>
      <w:proofErr w:type="gramEnd"/>
      <w:r w:rsidRPr="00096CAF">
        <w:rPr>
          <w:rFonts w:ascii="Arial" w:eastAsia="Times New Roman" w:hAnsi="Arial" w:cs="Arial"/>
          <w:color w:val="FF0000"/>
          <w:spacing w:val="-1"/>
          <w:lang w:eastAsia="pt-BR"/>
        </w:rPr>
        <w:t xml:space="preserve"> espaçamentos simples entre linhas – Fonte tamanho 12)</w:t>
      </w: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rPr>
          <w:rFonts w:ascii="Arial" w:eastAsia="Times New Roman" w:hAnsi="Arial" w:cs="Arial"/>
          <w:color w:val="FF0000"/>
          <w:sz w:val="20"/>
          <w:lang w:eastAsia="pt-BR"/>
        </w:rPr>
      </w:pPr>
      <w:r w:rsidRPr="00096CA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RESUMO </w:t>
      </w:r>
      <w:r w:rsidRPr="00096CAF">
        <w:rPr>
          <w:rFonts w:ascii="Arial" w:eastAsia="Times New Roman" w:hAnsi="Arial" w:cs="Arial"/>
          <w:color w:val="FF0000"/>
          <w:sz w:val="20"/>
          <w:lang w:eastAsia="pt-BR"/>
        </w:rPr>
        <w:t>(Fonte: Arial, tamanho 10, espaçamento simples entre linhas</w:t>
      </w:r>
      <w:proofErr w:type="gramStart"/>
      <w:r w:rsidRPr="00096CAF">
        <w:rPr>
          <w:rFonts w:ascii="Arial" w:eastAsia="Times New Roman" w:hAnsi="Arial" w:cs="Arial"/>
          <w:color w:val="FF0000"/>
          <w:sz w:val="20"/>
          <w:lang w:eastAsia="pt-BR"/>
        </w:rPr>
        <w:t>)</w:t>
      </w:r>
      <w:proofErr w:type="gramEnd"/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96CAF">
        <w:rPr>
          <w:rFonts w:ascii="Arial" w:eastAsia="Times New Roman" w:hAnsi="Arial" w:cs="Arial"/>
          <w:sz w:val="20"/>
          <w:szCs w:val="20"/>
          <w:lang w:eastAsia="pt-BR"/>
        </w:rPr>
        <w:t>Para artigos de revisão ou pesquisa bibliográfica, redigir um resumo com 200-250 palavras. O resumo deve conter as informações relevantes de forma clara e precisa, para que o leitor tenha uma ideia geral do estudo. Usar conjugações verbais no presente, evitar o uso de conjugações verbais no gerúndio, abreviações e símbolos. Não citar referências.</w:t>
      </w: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lang w:eastAsia="pt-BR"/>
        </w:rPr>
      </w:pPr>
      <w:r w:rsidRPr="00096CA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  <w:t xml:space="preserve">PALAVRAS-CHAVE: </w:t>
      </w:r>
      <w:r w:rsidRPr="00096C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Abaixo</w:t>
      </w:r>
      <w:r w:rsidRPr="00096CA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t-BR"/>
        </w:rPr>
        <w:t xml:space="preserve"> </w:t>
      </w:r>
      <w:r w:rsidRPr="00096C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 xml:space="preserve">do resumo, indicar de 3 a 6 palavras que representam o assunto do artigo; Devem ser separadas por ponto e vírgula. </w:t>
      </w:r>
      <w:r w:rsidRPr="00096CAF">
        <w:rPr>
          <w:rFonts w:ascii="Arial" w:eastAsia="Times New Roman" w:hAnsi="Arial" w:cs="Arial"/>
          <w:color w:val="FF0000"/>
          <w:sz w:val="20"/>
          <w:lang w:eastAsia="pt-BR"/>
        </w:rPr>
        <w:t>(Fonte: Arial, Tamanho 10</w:t>
      </w:r>
      <w:proofErr w:type="gramStart"/>
      <w:r w:rsidRPr="00096CAF">
        <w:rPr>
          <w:rFonts w:ascii="Arial" w:eastAsia="Times New Roman" w:hAnsi="Arial" w:cs="Arial"/>
          <w:color w:val="FF0000"/>
          <w:sz w:val="20"/>
          <w:lang w:eastAsia="pt-BR"/>
        </w:rPr>
        <w:t>)</w:t>
      </w:r>
      <w:proofErr w:type="gramEnd"/>
      <w:r w:rsidRPr="00096CAF">
        <w:rPr>
          <w:rFonts w:ascii="Arial" w:eastAsia="Times New Roman" w:hAnsi="Arial" w:cs="Arial"/>
          <w:color w:val="FF0000"/>
          <w:sz w:val="20"/>
          <w:lang w:eastAsia="pt-BR"/>
        </w:rPr>
        <w:t xml:space="preserve"> </w:t>
      </w: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color w:val="FF0000"/>
          <w:spacing w:val="-1"/>
          <w:sz w:val="20"/>
          <w:lang w:eastAsia="pt-BR"/>
        </w:rPr>
      </w:pPr>
      <w:r w:rsidRPr="00096CAF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>(</w:t>
      </w:r>
      <w:proofErr w:type="gramStart"/>
      <w:r w:rsidRPr="00096CAF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>1</w:t>
      </w:r>
      <w:proofErr w:type="gramEnd"/>
      <w:r w:rsidRPr="00096CAF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 xml:space="preserve"> espaçamento simples tamanho 12)</w:t>
      </w: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>*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e-mail: insira aqui o endereço eletrônico do </w:t>
      </w:r>
      <w:r w:rsidR="00112853"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2853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>o artigo</w:t>
      </w:r>
      <w:r w:rsidR="00112853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color w:val="FF0000"/>
          <w:spacing w:val="-1"/>
          <w:sz w:val="20"/>
          <w:lang w:eastAsia="pt-BR"/>
        </w:rPr>
      </w:pPr>
      <w:r w:rsidRPr="00096CAF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>(</w:t>
      </w:r>
      <w:proofErr w:type="gramStart"/>
      <w:r w:rsidRPr="00096CAF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>2</w:t>
      </w:r>
      <w:proofErr w:type="gramEnd"/>
      <w:r w:rsidRPr="00096CAF">
        <w:rPr>
          <w:rFonts w:ascii="Arial" w:eastAsia="Times New Roman" w:hAnsi="Arial" w:cs="Arial"/>
          <w:color w:val="FF0000"/>
          <w:spacing w:val="-1"/>
          <w:sz w:val="20"/>
          <w:lang w:eastAsia="pt-BR"/>
        </w:rPr>
        <w:t xml:space="preserve"> espaçamentos simples tamanho 12)</w:t>
      </w: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4"/>
          <w:shd w:val="clear" w:color="auto" w:fill="FFFFFF"/>
          <w:lang w:eastAsia="pt-BR"/>
        </w:rPr>
      </w:pPr>
      <w:proofErr w:type="gramStart"/>
      <w:r w:rsidRPr="00096CA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1</w:t>
      </w:r>
      <w:proofErr w:type="gramEnd"/>
      <w:r w:rsidRPr="00096CA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INTRODUÇÃO </w:t>
      </w:r>
      <w:r w:rsidRPr="00096CAF">
        <w:rPr>
          <w:rFonts w:ascii="Arial" w:eastAsia="Times New Roman" w:hAnsi="Arial" w:cs="Arial"/>
          <w:color w:val="FF0000"/>
          <w:sz w:val="20"/>
          <w:szCs w:val="24"/>
          <w:shd w:val="clear" w:color="auto" w:fill="FFFFFF"/>
          <w:lang w:eastAsia="pt-BR"/>
        </w:rPr>
        <w:t xml:space="preserve">(1 </w:t>
      </w:r>
      <w:proofErr w:type="spellStart"/>
      <w:r w:rsidRPr="00096CAF">
        <w:rPr>
          <w:rFonts w:ascii="Arial" w:eastAsia="Times New Roman" w:hAnsi="Arial" w:cs="Arial"/>
          <w:i/>
          <w:color w:val="FF0000"/>
          <w:sz w:val="20"/>
          <w:szCs w:val="24"/>
          <w:shd w:val="clear" w:color="auto" w:fill="FFFFFF"/>
          <w:lang w:eastAsia="pt-BR"/>
        </w:rPr>
        <w:t>enter</w:t>
      </w:r>
      <w:proofErr w:type="spellEnd"/>
      <w:r w:rsidRPr="00096CAF">
        <w:rPr>
          <w:rFonts w:ascii="Arial" w:eastAsia="Times New Roman" w:hAnsi="Arial" w:cs="Arial"/>
          <w:color w:val="FF0000"/>
          <w:sz w:val="20"/>
          <w:szCs w:val="24"/>
          <w:shd w:val="clear" w:color="auto" w:fill="FFFFFF"/>
          <w:lang w:eastAsia="pt-BR"/>
        </w:rPr>
        <w:t xml:space="preserve"> com Espaçamento de 1,5, todo o texto deverá estar em Arial, tamanho 12, com recuo na primeira linha - Parágrafo de 1,5 cm)</w:t>
      </w: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Introdução é a parte do trabalho na qual o tema é apresentado em sua totalidade, de maneira clara, objetiva e sem detalhes. Deve dar ao leitor a informação, de maneira geral, para que ele entenda o assunto a ser abordado no estudo.</w:t>
      </w: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texto deve ser escrito</w:t>
      </w:r>
      <w:r w:rsidRPr="00096C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português formal,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 de modo a apresentar as ideias de forma lógica (do geral para o específico), para que o texto fique claro e compreensível</w:t>
      </w:r>
      <w:r w:rsidRPr="00096C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Construir frases curtas e evitar o uso de gerúndio para conectar uma frase com outra. </w:t>
      </w:r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Pode-se até mencionar os objetivos, porém estes devem estar claramente explícitos no item </w:t>
      </w:r>
      <w:r w:rsidRPr="00096CA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“</w:t>
      </w:r>
      <w:proofErr w:type="gramStart"/>
      <w:r w:rsidRPr="00096CA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2</w:t>
      </w:r>
      <w:proofErr w:type="gramEnd"/>
      <w:r w:rsidRPr="00096CA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OBJETIVOS”</w:t>
      </w:r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:rsidR="00096CAF" w:rsidRPr="00096CAF" w:rsidRDefault="00096CAF" w:rsidP="00096CAF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gramStart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proofErr w:type="gramEnd"/>
      <w:r w:rsidRPr="00096CA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OBJETIVOS</w:t>
      </w:r>
    </w:p>
    <w:p w:rsidR="00096CAF" w:rsidRPr="00096CAF" w:rsidRDefault="00096CAF" w:rsidP="00096CAF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Descrever quais são os objetivos da pesquisa e o que se pretende alcançar com a execução da mesma. 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>Deve ficar claro o motivo pelo qual a revisão está sendo realizada.</w:t>
      </w:r>
    </w:p>
    <w:p w:rsidR="00096CAF" w:rsidRPr="00096CAF" w:rsidRDefault="00096CAF" w:rsidP="00096CAF">
      <w:pPr>
        <w:spacing w:after="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proofErr w:type="gramStart"/>
      <w:r w:rsidRPr="00096CA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3</w:t>
      </w:r>
      <w:proofErr w:type="gramEnd"/>
      <w:r w:rsidRPr="00096CA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 xml:space="preserve"> MATERIAL E MÉTODOS </w:t>
      </w:r>
      <w:r w:rsidRPr="00096CAF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pt-BR"/>
        </w:rPr>
        <w:t>(</w:t>
      </w:r>
      <w:r w:rsidRPr="00096CAF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Este item não se refere à </w:t>
      </w:r>
      <w:r w:rsidRPr="00096CAF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definição</w:t>
      </w:r>
      <w:r w:rsidRPr="00096CAF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de métodos científicos.)</w:t>
      </w:r>
    </w:p>
    <w:p w:rsidR="00096CAF" w:rsidRPr="00096CAF" w:rsidRDefault="00096CAF" w:rsidP="00096CAF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Esse item informa as fontes de pesquisa; devem-se definir 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>as bases de dados e descrever de forma clara, as estratégias de busca (palavras-chave utilizadas, período da busca (período das publicações, exemplo: 2.000-2.017)). Deve-se ainda descrever os critérios utilizados para seleção dos artigos e os métodos de extração, assim como o número de artigos obtidos e descartados pelos critérios descritos. A descrição da metodologia deve ser completa de modo a permitir que outros pesquisadores possam obter as referências utilizadas no trabalho.</w:t>
      </w: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>Utilizar livros didáticos somente para dados fundamentados.</w:t>
      </w:r>
    </w:p>
    <w:p w:rsidR="00096CAF" w:rsidRPr="00096CAF" w:rsidRDefault="00096CAF" w:rsidP="00096CA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proofErr w:type="gramEnd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PRIMEIRA SEÇÃO DO DESENVOLVIMENTO</w:t>
      </w:r>
    </w:p>
    <w:p w:rsidR="00096CAF" w:rsidRPr="00096CAF" w:rsidRDefault="00096CAF" w:rsidP="00096CA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D51AF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>Devem ser apresentados os dados obtidos a partir da revisão (ou pesquisa) de forma clara e concisa, sempre do geral para o específico. Os resultados obtidos com a revisão (ou pesquisa) devem ser discutidos relacionando-os e levando em consideração os problemas levantados e os objetivos traçados. Tabelas e figuras podem ser incluídas, quando necessárias, para garantir melhor e mais efetiva compreensão dos dados.</w:t>
      </w:r>
    </w:p>
    <w:p w:rsidR="00096CAF" w:rsidRPr="00096CAF" w:rsidRDefault="00096CAF" w:rsidP="00D51AFE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Pode haver separação por conteúdos, devendo ser adotada uma numeração progressiva, a saber, </w:t>
      </w:r>
      <w:proofErr w:type="gram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4.1 Seção</w:t>
      </w:r>
      <w:proofErr w:type="gram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 secundária (enunciar título); 4.2 Nova seção secundária (enunciar título); 4.2.1 Seção terciária (enunciar título)...</w:t>
      </w:r>
    </w:p>
    <w:p w:rsidR="00096CAF" w:rsidRPr="00096CAF" w:rsidRDefault="00096CAF" w:rsidP="00096CA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EXEMPLO DA PRIMEIRA SEÇÃO DO DESENVOLVIMENTO:</w:t>
      </w: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proofErr w:type="gramEnd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TIPOS DE PONTES</w:t>
      </w: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As pontes laminadas, </w:t>
      </w:r>
      <w:proofErr w:type="spell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treliçadas</w:t>
      </w:r>
      <w:proofErr w:type="spell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>, mistas e as de vigas constituem os quatro tipos de pontes.</w:t>
      </w: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>4.1 Pontes Laminadas</w:t>
      </w:r>
      <w:r w:rsidRPr="00096C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>As pontes de madeira laminada e com pró-tensão na seção transversal são estruturas que tem grandes resistências devido à tensão aplicada às chapas de madeira, através de barras de aço.</w:t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>Existem quatro tipos de pontes laminadas, a saber, (i) seção T, (</w:t>
      </w:r>
      <w:proofErr w:type="spellStart"/>
      <w:proofErr w:type="gram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ii</w:t>
      </w:r>
      <w:proofErr w:type="spellEnd"/>
      <w:proofErr w:type="gram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) seção T com vigas </w:t>
      </w:r>
      <w:proofErr w:type="spell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treliçadas</w:t>
      </w:r>
      <w:proofErr w:type="spell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>, (</w:t>
      </w:r>
      <w:proofErr w:type="spell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iii</w:t>
      </w:r>
      <w:proofErr w:type="spell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>) seção celular e (</w:t>
      </w:r>
      <w:proofErr w:type="spell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iv</w:t>
      </w:r>
      <w:proofErr w:type="spell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>) seção mista. Os desenhos esquemáticos das mesmas encontram-se na Figura 1.</w:t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b/>
          <w:sz w:val="20"/>
          <w:szCs w:val="20"/>
          <w:lang w:eastAsia="pt-BR"/>
        </w:rPr>
        <w:t>Figura 1. Desenhos esquemáticos dos vários tipos de pontes laminadas.</w:t>
      </w:r>
      <w:r w:rsidRPr="00096CAF">
        <w:rPr>
          <w:rFonts w:ascii="Arial" w:eastAsia="Times New Roman" w:hAnsi="Arial" w:cs="Arial"/>
          <w:sz w:val="20"/>
          <w:szCs w:val="20"/>
          <w:lang w:eastAsia="pt-BR"/>
        </w:rPr>
        <w:t xml:space="preserve"> (A) Seção T. (B) Seção T com vigas </w:t>
      </w:r>
      <w:proofErr w:type="spellStart"/>
      <w:r w:rsidRPr="00096CAF">
        <w:rPr>
          <w:rFonts w:ascii="Arial" w:eastAsia="Times New Roman" w:hAnsi="Arial" w:cs="Arial"/>
          <w:sz w:val="20"/>
          <w:szCs w:val="20"/>
          <w:lang w:eastAsia="pt-BR"/>
        </w:rPr>
        <w:t>treliçadas</w:t>
      </w:r>
      <w:proofErr w:type="spellEnd"/>
      <w:r w:rsidRPr="00096CAF">
        <w:rPr>
          <w:rFonts w:ascii="Arial" w:eastAsia="Times New Roman" w:hAnsi="Arial" w:cs="Arial"/>
          <w:sz w:val="20"/>
          <w:szCs w:val="20"/>
          <w:lang w:eastAsia="pt-BR"/>
        </w:rPr>
        <w:t>. (C) Seção celular. (D) Seção mista.</w:t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1" locked="0" layoutInCell="1" allowOverlap="1" wp14:anchorId="182F398D" wp14:editId="66BFA040">
            <wp:simplePos x="0" y="0"/>
            <wp:positionH relativeFrom="column">
              <wp:posOffset>635</wp:posOffset>
            </wp:positionH>
            <wp:positionV relativeFrom="paragraph">
              <wp:posOffset>32716</wp:posOffset>
            </wp:positionV>
            <wp:extent cx="5760085" cy="2607015"/>
            <wp:effectExtent l="19050" t="19050" r="12065" b="222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6070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pt-BR"/>
        </w:rPr>
      </w:pPr>
      <w:r w:rsidRPr="00096CAF">
        <w:rPr>
          <w:rFonts w:ascii="Arial" w:eastAsia="Times New Roman" w:hAnsi="Arial" w:cs="Arial"/>
          <w:b/>
          <w:sz w:val="20"/>
          <w:lang w:eastAsia="pt-BR"/>
        </w:rPr>
        <w:t xml:space="preserve">Fonte: </w:t>
      </w:r>
      <w:r w:rsidRPr="00096CAF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Extraído de FONTE; CALIL JÚNIOR, 2007.</w:t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proofErr w:type="gramEnd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96CA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DEFINIÇÃO DE RESSONÂNCIA</w:t>
      </w:r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96C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(Segunda seção do desenvolvimento – pode haver tantos itens e subitens quanto forem necessários.)</w:t>
      </w: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O termo ressonância é definido como a interação entre dois sistemas distintos. Por exemplo, se um sistema elástico vibrar a partir da animação de uma onda sonora, diz-se que o sistema está em ressonância com a onda sonora. Neste caso, para que a onda sonora induza a vibração do sistema faz-se necessária que </w:t>
      </w:r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lastRenderedPageBreak/>
        <w:t>ela tenha disponha de amplitude e, principalmente, de frequência adequada para tal (GARCIA, 1998).</w:t>
      </w: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Diversos sistemas físicos podem apresentar o fenômeno da ressonância. Considerando a hipótese de que um sistema apresente frequências naturais de vibração, este poderá sofrer algum tipo de perturbação (excitação) de um agente externo, o qual, necessariamente, deverá estar em ressonância com as vibrações naturais do sistema (TIPLER, 2000). Para exemplificar, consideremos um sistema bastante utilizado na física, denominado de massa-mola, o qual é composto por uma mola de constante elástica </w:t>
      </w:r>
      <w:r w:rsidRPr="00096CAF">
        <w:rPr>
          <w:rFonts w:ascii="Arial" w:eastAsiaTheme="minorEastAsia" w:hAnsi="Arial" w:cs="Arial"/>
          <w:i/>
          <w:color w:val="000000" w:themeColor="text1"/>
          <w:sz w:val="24"/>
          <w:szCs w:val="24"/>
          <w:lang w:eastAsia="fr-FR"/>
        </w:rPr>
        <w:t>k</w:t>
      </w:r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 presa na parte superior a uma superfície rígida e na parte inferior um objeto de massa </w:t>
      </w:r>
      <w:r w:rsidRPr="00096CAF">
        <w:rPr>
          <w:rFonts w:ascii="Arial" w:eastAsiaTheme="minorEastAsia" w:hAnsi="Arial" w:cs="Arial"/>
          <w:i/>
          <w:color w:val="000000" w:themeColor="text1"/>
          <w:sz w:val="24"/>
          <w:szCs w:val="24"/>
          <w:lang w:eastAsia="fr-FR"/>
        </w:rPr>
        <w:t>m</w:t>
      </w:r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, conforme ilustrado na Figura 2.</w:t>
      </w:r>
    </w:p>
    <w:p w:rsidR="00096CAF" w:rsidRPr="00096CAF" w:rsidRDefault="00096CAF" w:rsidP="00096CAF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096CAF" w:rsidRPr="00096CAF" w:rsidRDefault="00096CAF" w:rsidP="00096CAF">
      <w:pPr>
        <w:tabs>
          <w:tab w:val="left" w:pos="7088"/>
        </w:tabs>
        <w:spacing w:after="0" w:line="240" w:lineRule="auto"/>
        <w:ind w:left="1985" w:right="1983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</w:pPr>
      <w:r w:rsidRPr="00096CAF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  <w:t>Figura 2. Sistema massa-mola representando a condição em equilíbrio e o deslocamento entre as posições +x e –x.</w:t>
      </w: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096CAF">
        <w:rPr>
          <w:rFonts w:ascii="Arial" w:eastAsiaTheme="minorEastAsia" w:hAnsi="Arial" w:cs="Arial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70528" behindDoc="1" locked="0" layoutInCell="1" allowOverlap="1" wp14:anchorId="50B48E8F" wp14:editId="39CDD938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3168000" cy="2370911"/>
            <wp:effectExtent l="19050" t="19050" r="13970" b="1079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7091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</w:pPr>
    </w:p>
    <w:p w:rsidR="00096CAF" w:rsidRPr="00096CAF" w:rsidRDefault="00096CAF" w:rsidP="00096CAF">
      <w:pPr>
        <w:spacing w:after="0" w:line="240" w:lineRule="auto"/>
        <w:ind w:left="1985" w:right="1983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fr-FR"/>
        </w:rPr>
      </w:pPr>
      <w:r w:rsidRPr="00096CAF"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fr-FR"/>
        </w:rPr>
        <w:t>Fonte</w:t>
      </w:r>
      <w:r w:rsidRPr="00096CAF">
        <w:rPr>
          <w:rFonts w:ascii="Arial" w:eastAsiaTheme="minorEastAsia" w:hAnsi="Arial" w:cs="Arial"/>
          <w:color w:val="000000" w:themeColor="text1"/>
          <w:sz w:val="20"/>
          <w:szCs w:val="20"/>
          <w:lang w:eastAsia="fr-FR"/>
        </w:rPr>
        <w:t>: Extraído de NUNES; SILVEIRA, 2017.</w:t>
      </w:r>
    </w:p>
    <w:p w:rsidR="00096CAF" w:rsidRPr="00096CAF" w:rsidRDefault="00096CAF" w:rsidP="00096CAF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</w:p>
    <w:p w:rsidR="00096CAF" w:rsidRPr="00096CAF" w:rsidRDefault="00096CAF" w:rsidP="00096CA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proofErr w:type="gramEnd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96CA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t-BR"/>
        </w:rPr>
        <w:t>ALCAPTONÚRIA</w:t>
      </w:r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>(terceira seção do desenvolvimento – pode haver tantos itens e subitens quanto forem necessários.)</w:t>
      </w:r>
    </w:p>
    <w:p w:rsidR="00096CAF" w:rsidRPr="00096CAF" w:rsidRDefault="00096CAF" w:rsidP="00096C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="Times New Roman" w:hAnsi="Arial" w:cs="Arial"/>
          <w:b/>
          <w:sz w:val="24"/>
          <w:lang w:eastAsia="pt-BR"/>
        </w:rPr>
      </w:pPr>
      <w:proofErr w:type="spellStart"/>
      <w:r w:rsidRPr="00096CAF">
        <w:rPr>
          <w:rFonts w:ascii="Arial" w:eastAsia="Times New Roman" w:hAnsi="Arial" w:cs="Arial"/>
          <w:sz w:val="24"/>
          <w:lang w:eastAsia="pt-BR"/>
        </w:rPr>
        <w:t>Alcaptonúria</w:t>
      </w:r>
      <w:proofErr w:type="spellEnd"/>
      <w:r w:rsidRPr="00096CAF">
        <w:rPr>
          <w:rFonts w:ascii="Arial" w:eastAsia="Times New Roman" w:hAnsi="Arial" w:cs="Arial"/>
          <w:sz w:val="24"/>
          <w:lang w:eastAsia="pt-BR"/>
        </w:rPr>
        <w:t xml:space="preserve"> (AKU) ou </w:t>
      </w:r>
      <w:proofErr w:type="spellStart"/>
      <w:r w:rsidRPr="00096CAF">
        <w:rPr>
          <w:rFonts w:ascii="Arial" w:eastAsia="Times New Roman" w:hAnsi="Arial" w:cs="Arial"/>
          <w:sz w:val="24"/>
          <w:lang w:eastAsia="pt-BR"/>
        </w:rPr>
        <w:t>ocronose</w:t>
      </w:r>
      <w:proofErr w:type="spellEnd"/>
      <w:r w:rsidRPr="00096CAF">
        <w:rPr>
          <w:rFonts w:ascii="Arial" w:eastAsia="Times New Roman" w:hAnsi="Arial" w:cs="Arial"/>
          <w:sz w:val="24"/>
          <w:lang w:eastAsia="pt-BR"/>
        </w:rPr>
        <w:t xml:space="preserve"> e </w:t>
      </w:r>
      <w:proofErr w:type="spellStart"/>
      <w:r w:rsidRPr="00096CAF">
        <w:rPr>
          <w:rFonts w:ascii="Arial" w:eastAsia="Times New Roman" w:hAnsi="Arial" w:cs="Arial"/>
          <w:sz w:val="24"/>
          <w:lang w:eastAsia="pt-BR"/>
        </w:rPr>
        <w:t>osteoartropatia</w:t>
      </w:r>
      <w:proofErr w:type="spellEnd"/>
      <w:r w:rsidRPr="00096CAF">
        <w:rPr>
          <w:rFonts w:ascii="Arial" w:eastAsia="Times New Roman" w:hAnsi="Arial" w:cs="Arial"/>
          <w:sz w:val="24"/>
          <w:lang w:eastAsia="pt-BR"/>
        </w:rPr>
        <w:t xml:space="preserve"> </w:t>
      </w:r>
      <w:proofErr w:type="spellStart"/>
      <w:r w:rsidRPr="00096CAF">
        <w:rPr>
          <w:rFonts w:ascii="Arial" w:eastAsia="Times New Roman" w:hAnsi="Arial" w:cs="Arial"/>
          <w:sz w:val="24"/>
          <w:lang w:eastAsia="pt-BR"/>
        </w:rPr>
        <w:t>ocronótica</w:t>
      </w:r>
      <w:proofErr w:type="spellEnd"/>
      <w:r w:rsidRPr="00096CAF">
        <w:rPr>
          <w:rFonts w:ascii="Arial" w:eastAsia="Times New Roman" w:hAnsi="Arial" w:cs="Arial"/>
          <w:sz w:val="24"/>
          <w:lang w:eastAsia="pt-BR"/>
        </w:rPr>
        <w:t xml:space="preserve"> correspondem a uma desordem rara de herança mendeliana autossômica recessiva, causada pela mutação do gene </w:t>
      </w:r>
      <w:r w:rsidRPr="00096CAF">
        <w:rPr>
          <w:rFonts w:ascii="Arial" w:eastAsia="Times New Roman" w:hAnsi="Arial" w:cs="Arial"/>
          <w:i/>
          <w:sz w:val="24"/>
          <w:lang w:eastAsia="pt-BR"/>
        </w:rPr>
        <w:t xml:space="preserve">HGD </w:t>
      </w:r>
      <w:r w:rsidRPr="00096CAF">
        <w:rPr>
          <w:rFonts w:ascii="Arial" w:eastAsia="Times New Roman" w:hAnsi="Arial" w:cs="Arial"/>
          <w:sz w:val="24"/>
          <w:lang w:eastAsia="pt-BR"/>
        </w:rPr>
        <w:t xml:space="preserve">que codifica a enzima </w:t>
      </w:r>
      <w:proofErr w:type="spellStart"/>
      <w:r w:rsidRPr="00096CAF">
        <w:rPr>
          <w:rFonts w:ascii="Arial" w:eastAsia="Times New Roman" w:hAnsi="Arial" w:cs="Arial"/>
          <w:sz w:val="24"/>
          <w:lang w:eastAsia="pt-BR"/>
        </w:rPr>
        <w:t>homogentisato</w:t>
      </w:r>
      <w:proofErr w:type="spellEnd"/>
      <w:r w:rsidRPr="00096CAF">
        <w:rPr>
          <w:rFonts w:ascii="Arial" w:eastAsia="Times New Roman" w:hAnsi="Arial" w:cs="Arial"/>
          <w:sz w:val="24"/>
          <w:lang w:eastAsia="pt-BR"/>
        </w:rPr>
        <w:t xml:space="preserve"> 1,2 </w:t>
      </w:r>
      <w:proofErr w:type="spellStart"/>
      <w:r w:rsidRPr="00096CAF">
        <w:rPr>
          <w:rFonts w:ascii="Arial" w:eastAsia="Times New Roman" w:hAnsi="Arial" w:cs="Arial"/>
          <w:sz w:val="24"/>
          <w:lang w:eastAsia="pt-BR"/>
        </w:rPr>
        <w:t>dioxigenase</w:t>
      </w:r>
      <w:proofErr w:type="spellEnd"/>
      <w:r w:rsidRPr="00096CAF">
        <w:rPr>
          <w:rFonts w:ascii="Arial" w:eastAsia="Times New Roman" w:hAnsi="Arial" w:cs="Arial"/>
          <w:sz w:val="24"/>
          <w:lang w:eastAsia="pt-BR"/>
        </w:rPr>
        <w:t xml:space="preserve"> (HGD, </w:t>
      </w:r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445 aminoácidos, 49.973 Da</w:t>
      </w:r>
      <w:r w:rsidRPr="00096CAF">
        <w:rPr>
          <w:rFonts w:ascii="Arial" w:eastAsia="Times New Roman" w:hAnsi="Arial" w:cs="Arial"/>
          <w:sz w:val="24"/>
          <w:lang w:eastAsia="pt-BR"/>
        </w:rPr>
        <w:t>) da via do catabolismo da fenilalanina e da tirosina (</w:t>
      </w:r>
      <w:r w:rsidRPr="00096CAF">
        <w:rPr>
          <w:rFonts w:ascii="Arial" w:eastAsia="Times New Roman" w:hAnsi="Arial" w:cs="Arial"/>
          <w:sz w:val="24"/>
          <w:szCs w:val="14"/>
          <w:lang w:eastAsia="pt-BR"/>
        </w:rPr>
        <w:t xml:space="preserve">PHORNPHUTKUL </w:t>
      </w:r>
      <w:proofErr w:type="gramStart"/>
      <w:r w:rsidRPr="00096CAF">
        <w:rPr>
          <w:rFonts w:ascii="Arial" w:eastAsia="Times New Roman" w:hAnsi="Arial" w:cs="Arial"/>
          <w:sz w:val="24"/>
          <w:lang w:eastAsia="pt-BR"/>
        </w:rPr>
        <w:t>et</w:t>
      </w:r>
      <w:proofErr w:type="gramEnd"/>
      <w:r w:rsidRPr="00096CAF">
        <w:rPr>
          <w:rFonts w:ascii="Arial" w:eastAsia="Times New Roman" w:hAnsi="Arial" w:cs="Arial"/>
          <w:sz w:val="24"/>
          <w:lang w:eastAsia="pt-BR"/>
        </w:rPr>
        <w:t xml:space="preserve"> al., 2002). Em humanos, esse gene localiza-se no cromossomo </w:t>
      </w:r>
      <w:proofErr w:type="gramStart"/>
      <w:r w:rsidRPr="00096CAF">
        <w:rPr>
          <w:rFonts w:ascii="Arial" w:eastAsia="Times New Roman" w:hAnsi="Arial" w:cs="Arial"/>
          <w:sz w:val="24"/>
          <w:lang w:eastAsia="pt-BR"/>
        </w:rPr>
        <w:t>3</w:t>
      </w:r>
      <w:proofErr w:type="gramEnd"/>
      <w:r w:rsidRPr="00096CAF">
        <w:rPr>
          <w:rFonts w:ascii="Arial" w:eastAsia="Times New Roman" w:hAnsi="Arial" w:cs="Arial"/>
          <w:sz w:val="24"/>
          <w:lang w:eastAsia="pt-BR"/>
        </w:rPr>
        <w:t xml:space="preserve"> (3q21-23), </w:t>
      </w:r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cobre 60 </w:t>
      </w:r>
      <w:proofErr w:type="spellStart"/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kb</w:t>
      </w:r>
      <w:proofErr w:type="spellEnd"/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do DNA </w:t>
      </w:r>
      <w:proofErr w:type="spellStart"/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genômico</w:t>
      </w:r>
      <w:proofErr w:type="spellEnd"/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 e contém 14 </w:t>
      </w:r>
      <w:proofErr w:type="spellStart"/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exons</w:t>
      </w:r>
      <w:proofErr w:type="spellEnd"/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(FERNÁNDEZ-CAÑÓN et al., 1996).</w:t>
      </w:r>
    </w:p>
    <w:p w:rsidR="00096CAF" w:rsidRPr="00096CAF" w:rsidRDefault="00096CAF" w:rsidP="00096CA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lang w:eastAsia="pt-BR"/>
        </w:rPr>
      </w:pPr>
      <w:r w:rsidRPr="00096CAF">
        <w:rPr>
          <w:rFonts w:ascii="Arial" w:eastAsia="Times New Roman" w:hAnsi="Arial" w:cs="Arial"/>
          <w:sz w:val="24"/>
          <w:lang w:eastAsia="pt-BR"/>
        </w:rPr>
        <w:lastRenderedPageBreak/>
        <w:t xml:space="preserve">HGD é produzida predominantemente no fígado e nos rins. A atividade deficiente da mesma no fígado ocasiona a elevação dos níveis sistêmicos de HGA e seu acúmulo nos tecidos, uma vez que o mesmo não pode ser convertido a ácido </w:t>
      </w:r>
      <w:proofErr w:type="spellStart"/>
      <w:r w:rsidRPr="00096CAF">
        <w:rPr>
          <w:rFonts w:ascii="Arial" w:eastAsia="Times New Roman" w:hAnsi="Arial" w:cs="Arial"/>
          <w:sz w:val="24"/>
          <w:lang w:eastAsia="pt-BR"/>
        </w:rPr>
        <w:t>maleilacetoacético</w:t>
      </w:r>
      <w:proofErr w:type="spellEnd"/>
      <w:r w:rsidRPr="00096CAF">
        <w:rPr>
          <w:rFonts w:ascii="Arial" w:eastAsia="Times New Roman" w:hAnsi="Arial" w:cs="Arial"/>
          <w:sz w:val="24"/>
          <w:lang w:eastAsia="pt-BR"/>
        </w:rPr>
        <w:t xml:space="preserve"> (Figura 3; MISTRY </w:t>
      </w:r>
      <w:proofErr w:type="gramStart"/>
      <w:r w:rsidRPr="00096CAF">
        <w:rPr>
          <w:rFonts w:ascii="Arial" w:eastAsia="Times New Roman" w:hAnsi="Arial" w:cs="Arial"/>
          <w:sz w:val="24"/>
          <w:lang w:eastAsia="pt-BR"/>
        </w:rPr>
        <w:t>et</w:t>
      </w:r>
      <w:proofErr w:type="gramEnd"/>
      <w:r w:rsidRPr="00096CAF">
        <w:rPr>
          <w:rFonts w:ascii="Arial" w:eastAsia="Times New Roman" w:hAnsi="Arial" w:cs="Arial"/>
          <w:sz w:val="24"/>
          <w:lang w:eastAsia="pt-BR"/>
        </w:rPr>
        <w:t xml:space="preserve"> al., 2013; </w:t>
      </w:r>
      <w:r w:rsidRPr="00096CAF">
        <w:rPr>
          <w:rFonts w:ascii="Arial" w:eastAsia="Times New Roman" w:hAnsi="Arial" w:cs="Arial"/>
          <w:sz w:val="24"/>
          <w:szCs w:val="14"/>
          <w:lang w:eastAsia="pt-BR"/>
        </w:rPr>
        <w:t>PHORNPHUTKUL</w:t>
      </w:r>
      <w:r w:rsidRPr="00096CAF">
        <w:rPr>
          <w:rFonts w:ascii="Arial" w:eastAsia="Times New Roman" w:hAnsi="Arial" w:cs="Arial"/>
          <w:sz w:val="24"/>
          <w:lang w:eastAsia="pt-BR"/>
        </w:rPr>
        <w:t xml:space="preserve"> et al., 2002; </w:t>
      </w:r>
      <w:r w:rsidRPr="00096C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FERNÁNDEZ-CAÑÓN et al., 1996).</w:t>
      </w:r>
    </w:p>
    <w:p w:rsidR="00096CAF" w:rsidRPr="00096CAF" w:rsidRDefault="00096CAF" w:rsidP="00096CA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tabs>
          <w:tab w:val="left" w:pos="6946"/>
        </w:tabs>
        <w:spacing w:after="0" w:line="240" w:lineRule="auto"/>
        <w:ind w:left="2127" w:right="2125"/>
        <w:jc w:val="both"/>
        <w:rPr>
          <w:rFonts w:ascii="Arial" w:eastAsia="Times New Roman" w:hAnsi="Arial" w:cs="Arial"/>
          <w:sz w:val="20"/>
          <w:lang w:eastAsia="pt-BR"/>
        </w:rPr>
      </w:pPr>
      <w:r w:rsidRPr="00096CAF">
        <w:rPr>
          <w:rFonts w:ascii="Arial" w:eastAsia="Times New Roman" w:hAnsi="Arial" w:cs="Arial"/>
          <w:b/>
          <w:sz w:val="20"/>
          <w:lang w:eastAsia="pt-BR"/>
        </w:rPr>
        <w:t>Figura 3.</w:t>
      </w:r>
      <w:r w:rsidRPr="00096CAF">
        <w:rPr>
          <w:rFonts w:ascii="Arial" w:eastAsia="Times New Roman" w:hAnsi="Arial" w:cs="Arial"/>
          <w:sz w:val="20"/>
          <w:lang w:eastAsia="pt-BR"/>
        </w:rPr>
        <w:t xml:space="preserve"> Parte da via metabólica de degradação da fenilalanina e tirosina.</w:t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  <w:r w:rsidRPr="00096CAF">
        <w:rPr>
          <w:rFonts w:ascii="Arial" w:eastAsia="Times New Roman" w:hAnsi="Arial" w:cs="Arial"/>
          <w:noProof/>
          <w:sz w:val="24"/>
          <w:lang w:eastAsia="pt-BR"/>
        </w:rPr>
        <w:drawing>
          <wp:anchor distT="0" distB="0" distL="114300" distR="114300" simplePos="0" relativeHeight="251671552" behindDoc="1" locked="0" layoutInCell="1" allowOverlap="1" wp14:anchorId="48C7442D" wp14:editId="1F8F551B">
            <wp:simplePos x="0" y="0"/>
            <wp:positionH relativeFrom="margin">
              <wp:align>center</wp:align>
            </wp:positionH>
            <wp:positionV relativeFrom="paragraph">
              <wp:posOffset>2312</wp:posOffset>
            </wp:positionV>
            <wp:extent cx="2964426" cy="2628000"/>
            <wp:effectExtent l="95250" t="95250" r="83820" b="7747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26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96CAF" w:rsidRPr="00096CAF" w:rsidRDefault="00096CAF" w:rsidP="00096CAF">
      <w:pPr>
        <w:tabs>
          <w:tab w:val="left" w:pos="6946"/>
        </w:tabs>
        <w:spacing w:after="0" w:line="240" w:lineRule="auto"/>
        <w:ind w:left="2127" w:right="2125"/>
        <w:jc w:val="both"/>
        <w:rPr>
          <w:rFonts w:ascii="Arial" w:eastAsia="Times New Roman" w:hAnsi="Arial" w:cs="Arial"/>
          <w:sz w:val="20"/>
          <w:lang w:eastAsia="pt-BR"/>
        </w:rPr>
      </w:pPr>
      <w:r w:rsidRPr="00096CAF">
        <w:rPr>
          <w:rFonts w:ascii="Arial" w:eastAsia="Times New Roman" w:hAnsi="Arial" w:cs="Arial"/>
          <w:b/>
          <w:sz w:val="20"/>
          <w:lang w:eastAsia="pt-BR"/>
        </w:rPr>
        <w:t>Fonte:</w:t>
      </w:r>
      <w:r w:rsidRPr="00096CAF">
        <w:rPr>
          <w:rFonts w:ascii="Arial" w:eastAsia="Times New Roman" w:hAnsi="Arial" w:cs="Arial"/>
          <w:sz w:val="20"/>
          <w:lang w:eastAsia="pt-BR"/>
        </w:rPr>
        <w:t xml:space="preserve"> Adaptado de MISTRY </w:t>
      </w:r>
      <w:proofErr w:type="gramStart"/>
      <w:r w:rsidRPr="00096CAF">
        <w:rPr>
          <w:rFonts w:ascii="Arial" w:eastAsia="Times New Roman" w:hAnsi="Arial" w:cs="Arial"/>
          <w:sz w:val="20"/>
          <w:lang w:eastAsia="pt-BR"/>
        </w:rPr>
        <w:t>et</w:t>
      </w:r>
      <w:proofErr w:type="gramEnd"/>
      <w:r w:rsidRPr="00096CAF">
        <w:rPr>
          <w:rFonts w:ascii="Arial" w:eastAsia="Times New Roman" w:hAnsi="Arial" w:cs="Arial"/>
          <w:sz w:val="20"/>
          <w:lang w:eastAsia="pt-BR"/>
        </w:rPr>
        <w:t xml:space="preserve"> al., 2013.</w:t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</w:pPr>
      <w:r w:rsidRPr="00096C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Obs. Instruções completas de como apresentar figuras, gráficos, tabelas e quadro – vide subitem (e) do item </w:t>
      </w:r>
      <w:proofErr w:type="gramStart"/>
      <w:r w:rsidRPr="00096CAF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2</w:t>
      </w:r>
      <w:proofErr w:type="gramEnd"/>
      <w:r w:rsidRPr="00096CAF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FORMA DE APRESENTAÇÃO </w:t>
      </w:r>
      <w:r w:rsidRPr="00096C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(pág. 2</w:t>
      </w:r>
      <w:r w:rsidR="00D51AF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do Manual para Produção de Artigos Científicos AEMS 2019</w:t>
      </w:r>
      <w:r w:rsidRPr="00096CAF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) e subitem </w:t>
      </w:r>
      <w:r w:rsidRPr="00096CAF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pt-BR"/>
        </w:rPr>
        <w:t xml:space="preserve">4.1 Exemplos de Apresentação de Elementos para Apoio ao Texto </w:t>
      </w:r>
      <w:r w:rsidRPr="00096CA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(pág. 7</w:t>
      </w:r>
      <w:r w:rsidR="00D51AF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 w:rsidR="00D51AF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do Manual para Produção de Artigos Científicos AEMS 2019</w:t>
      </w:r>
      <w:r w:rsidRPr="00096CA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) do item </w:t>
      </w:r>
      <w:r w:rsidRPr="00096CAF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pt-BR"/>
        </w:rPr>
        <w:t>4 RESULTADOS E DISCUSSÃO</w:t>
      </w:r>
      <w:r w:rsidRPr="00096CA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(pág. 6</w:t>
      </w:r>
      <w:r w:rsidR="00D51AF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 w:rsidR="00D51AF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do Manual para Produção de Artigos Científicos AEMS 2019</w:t>
      </w:r>
      <w:r w:rsidRPr="00096CA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).</w:t>
      </w:r>
    </w:p>
    <w:p w:rsidR="00096CAF" w:rsidRPr="00096CAF" w:rsidRDefault="00096CAF" w:rsidP="00096C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lang w:eastAsia="pt-BR"/>
        </w:rPr>
      </w:pPr>
    </w:p>
    <w:p w:rsidR="00096CAF" w:rsidRPr="00096CAF" w:rsidRDefault="00096CAF" w:rsidP="00096CA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proofErr w:type="gramEnd"/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CONSIDERAÇÕES FINAIS</w:t>
      </w:r>
    </w:p>
    <w:p w:rsidR="00096CAF" w:rsidRPr="00096CAF" w:rsidRDefault="00096CAF" w:rsidP="00096CA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As considerações finais correspondem às suas conclusões e/ou opiniões a respeito do tema, levando-se em consideração o(s) objetivo(s) </w:t>
      </w:r>
      <w:proofErr w:type="gram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inicial(</w:t>
      </w:r>
      <w:proofErr w:type="spellStart"/>
      <w:proofErr w:type="gram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>). Devem ser apresentadas após o desenvolvimento, de forma clara.</w:t>
      </w:r>
    </w:p>
    <w:p w:rsidR="00096CAF" w:rsidRDefault="00096CAF" w:rsidP="00096CA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1AFE" w:rsidRDefault="00D51AFE" w:rsidP="00096CA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1AFE" w:rsidRPr="00096CAF" w:rsidRDefault="00D51AFE" w:rsidP="00096CA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REFERÊNCIAS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(elemento obrigatório)</w:t>
      </w:r>
    </w:p>
    <w:p w:rsidR="00D51AFE" w:rsidRPr="008837CD" w:rsidRDefault="00D51AFE" w:rsidP="00D51AFE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As referências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devem ser apresentadas de acordo com as normas abaixo mostradas. D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evem ser ordenadas alfabeticamente por 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autor, espaço simples,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justificadas</w:t>
      </w:r>
      <w:r w:rsidRPr="008837CD">
        <w:rPr>
          <w:rFonts w:ascii="Arial" w:eastAsia="Times New Roman" w:hAnsi="Arial" w:cs="Arial"/>
          <w:sz w:val="24"/>
          <w:szCs w:val="24"/>
          <w:lang w:eastAsia="pt-BR"/>
        </w:rPr>
        <w:t xml:space="preserve"> e separadas entre si por um espaçamento de 1,5</w:t>
      </w:r>
      <w:proofErr w:type="gramEnd"/>
      <w:r w:rsidRPr="008837C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1AFE" w:rsidRPr="008837CD" w:rsidRDefault="00D51AFE" w:rsidP="00D51AFE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citação no texto, quando o autor for citado no corpo do texto, usar somente a primeira letra do nome em letra maiúscula + ano em que foi publicado o trabalho (entre parênteses): ex. </w:t>
      </w:r>
      <w:proofErr w:type="spell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Fachin</w:t>
      </w:r>
      <w:proofErr w:type="spell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(2006); quando não aparecer no corpo do texto, o autor é citado entre parênteses, com letra maiúscula + ano de publicação: ex. (FACHIN, 2006).</w:t>
      </w:r>
    </w:p>
    <w:p w:rsidR="00D51AFE" w:rsidRPr="008837CD" w:rsidRDefault="00D51AFE" w:rsidP="00D51AFE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 houver até três autores mencionam-se todos. Ex. (SILVA; ESTEVES, 2017); (SOUZA; MACHADO; MACHADO, 2017).</w:t>
      </w:r>
    </w:p>
    <w:p w:rsidR="00D51AFE" w:rsidRPr="008837CD" w:rsidRDefault="00D51AFE" w:rsidP="00D51AFE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em caso de mais de três, citar o primeiro nome, e, em seguida, colocar a expressão “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al.” Ex. MIGUEL et al., 2017.</w:t>
      </w:r>
    </w:p>
    <w:p w:rsidR="00D51AFE" w:rsidRPr="008837CD" w:rsidRDefault="00D51AFE" w:rsidP="00D51AFE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texto, quando não estão entre parênteses, citar até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autores e, em caso de mais de 3, citar o primeiro seguido de “et al.”. </w:t>
      </w:r>
    </w:p>
    <w:p w:rsidR="00D51AFE" w:rsidRPr="008837CD" w:rsidRDefault="00D51AFE" w:rsidP="00D51AFE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MODELOS DE REFERÊNCIAS</w:t>
      </w: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ARTIGOS DE REVISTA</w:t>
      </w: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 DO ARTIGO. Título do artigo. Título da Revista (não abreviado), Local de Publicação, Número do Volume, Número do Fascículo, Páginas inicial-final, mês e ano.</w:t>
      </w: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MATSUDO, S. M. Atividade física na promoção da saúde e qualidade de vida no envelhecimento. Revista Brasileira Educação Física Especial, São Paulo, v. 20, n. 5, p. 135-137, set. 2006.</w:t>
      </w:r>
    </w:p>
    <w:p w:rsidR="00D51AFE" w:rsidRPr="008837CD" w:rsidRDefault="00D51AFE" w:rsidP="00D51AF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SILVA, T. V.; ESTEVES, D. C. Infecção Hospitalar: a emergência da </w:t>
      </w:r>
      <w:proofErr w:type="spellStart"/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Klebsiella</w:t>
      </w:r>
      <w:proofErr w:type="spellEnd"/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pneumoniae</w:t>
      </w:r>
      <w:proofErr w:type="spell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Revista Conexão Eletrônica, Três Lagoas, v. 14, n. 1, p. 92-101, 2017.</w:t>
      </w: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SILVA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</w:t>
      </w:r>
      <w:r w:rsidRPr="008837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Eficácia anti-helmíntica comparativa entre diferentes princípios ativos em ovinos jovens,</w:t>
      </w:r>
      <w:r w:rsidRPr="008837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PUBVET, Maringá, v. 11, n. 4, p. 356-362, Abr., 2017.</w:t>
      </w:r>
    </w:p>
    <w:p w:rsidR="00D51AFE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LIVROS</w:t>
      </w: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SOBRENOME, Nome Abreviado. Título: subtítulo (se houver). Edição (se houver). Local de publicação: Editora, data de publicação da obra.</w:t>
      </w: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 xml:space="preserve">Apenas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autor</w:t>
      </w: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FACHIN, O. Fundamentos de Metodologia. 5.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ed.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São Paulo: Saraiva, 2006.</w:t>
      </w: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Até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autores</w:t>
      </w: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LAKATOS, E. V.; MARCONI, M. A. Metodologia científica. 6. Ed. São Paulo: Atlas, 2011.</w:t>
      </w:r>
    </w:p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Mais de </w:t>
      </w:r>
      <w:proofErr w:type="gramStart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proofErr w:type="gramEnd"/>
      <w:r w:rsidRPr="008837C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autores</w:t>
      </w:r>
    </w:p>
    <w:p w:rsidR="00D51AFE" w:rsidRPr="008837CD" w:rsidRDefault="00D51AFE" w:rsidP="00D51A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SILVA, L.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 Como a Poluição Afeta nossa Saúde. </w:t>
      </w:r>
      <w:proofErr w:type="gramStart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8837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ed. Curitiba: Sol Nascente, 2002.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- Quando não for possível determinar o local de publicação, adota-se a abreviatura [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S.l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.], entre colchetes, do latim </w:t>
      </w:r>
      <w:proofErr w:type="spellStart"/>
      <w:r w:rsidRPr="008837CD">
        <w:rPr>
          <w:rFonts w:ascii="Arial" w:eastAsia="Times New Roman" w:hAnsi="Arial" w:cs="Arial"/>
          <w:i/>
          <w:sz w:val="24"/>
          <w:szCs w:val="24"/>
          <w:lang w:val="x-none" w:eastAsia="x-none"/>
        </w:rPr>
        <w:t>sine</w:t>
      </w:r>
      <w:proofErr w:type="spellEnd"/>
      <w:r w:rsidRPr="008837C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loco</w:t>
      </w: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que significa sem local. 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Exemplo: MORAIS, L. Aventura no deserto. 2. ed. [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S.l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]: Pioneira, 1994. 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- Quando não for possível determinar a editora da publicação, adota-se a abreviatura s.n., entre colchetes, do latim </w:t>
      </w:r>
      <w:proofErr w:type="spellStart"/>
      <w:r w:rsidRPr="008837CD">
        <w:rPr>
          <w:rFonts w:ascii="Arial" w:eastAsia="Times New Roman" w:hAnsi="Arial" w:cs="Arial"/>
          <w:i/>
          <w:sz w:val="24"/>
          <w:szCs w:val="24"/>
          <w:lang w:val="x-none" w:eastAsia="x-none"/>
        </w:rPr>
        <w:t>sine</w:t>
      </w:r>
      <w:proofErr w:type="spellEnd"/>
      <w:r w:rsidRPr="008837CD">
        <w:rPr>
          <w:rFonts w:ascii="Arial" w:eastAsia="Times New Roman" w:hAnsi="Arial" w:cs="Arial"/>
          <w:i/>
          <w:sz w:val="24"/>
          <w:szCs w:val="24"/>
          <w:lang w:val="x-none" w:eastAsia="x-none"/>
        </w:rPr>
        <w:t xml:space="preserve"> nomine</w:t>
      </w: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que significa sem editora. 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Exemplo: MORAIS, L. Estudo de caso. Rio de Janeiro: [s.n.], 1994. 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- Quando o local e o editor não aparecem na publicação, indica-se entre colchetes [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S.l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.: s.n.]. 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Exemplo: MORAIS, L. Aventura no deserto. [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S.l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.: </w:t>
      </w:r>
      <w:proofErr w:type="spellStart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s.n</w:t>
      </w:r>
      <w:proofErr w:type="spellEnd"/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], 1994.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b/>
          <w:sz w:val="24"/>
          <w:szCs w:val="24"/>
          <w:lang w:val="x-none" w:eastAsia="x-none"/>
        </w:rPr>
        <w:t>DOCUMENTOS PUBLICADOS NA INTERNET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- Se constar o autor na página, este deve ser indicado, caso contrário, colocar o nome do sítio eletrônico: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SOBRENOME, 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Nome Abreviado. Título: subtítulo (se houver). Disponível em: &lt;endereço </w:t>
      </w:r>
      <w:r w:rsidRPr="008837CD">
        <w:rPr>
          <w:rFonts w:ascii="Arial" w:eastAsia="Times New Roman" w:hAnsi="Arial" w:cs="Arial"/>
          <w:i/>
          <w:color w:val="000000"/>
          <w:sz w:val="24"/>
          <w:szCs w:val="24"/>
          <w:lang w:val="x-none" w:eastAsia="x-none"/>
        </w:rPr>
        <w:t>online</w:t>
      </w:r>
      <w:r w:rsidRPr="008837CD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completo&gt;. Acesso em: dia mês (abreviado) e ano.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Exemplo:</w:t>
      </w:r>
    </w:p>
    <w:p w:rsidR="00D51AFE" w:rsidRPr="008837CD" w:rsidRDefault="00D51AFE" w:rsidP="00D51AFE">
      <w:pPr>
        <w:tabs>
          <w:tab w:val="left" w:pos="7410"/>
        </w:tabs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</w:pPr>
      <w:r w:rsidRPr="008837CD"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  <w:t xml:space="preserve">TORRES, F. D. Epidemiologia da leishmaniose visceral no município de paulista, estado de Pernambuco, nordeste do Brasil. Fundação Oswaldo Cruz centro de pesquisas </w:t>
      </w:r>
      <w:proofErr w:type="spellStart"/>
      <w:r w:rsidRPr="008837CD"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  <w:t>Aggeu</w:t>
      </w:r>
      <w:proofErr w:type="spellEnd"/>
      <w:r w:rsidRPr="008837CD"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  <w:t xml:space="preserve"> Magalhaes. 2006. Disponível em &lt; </w:t>
      </w:r>
      <w:r w:rsidRPr="008837CD">
        <w:rPr>
          <w:rFonts w:ascii="Arial" w:eastAsia="Times New Roman" w:hAnsi="Arial" w:cs="Arial"/>
          <w:sz w:val="24"/>
          <w:szCs w:val="24"/>
          <w:shd w:val="clear" w:color="auto" w:fill="FEFEFE"/>
          <w:lang w:eastAsia="pt-BR"/>
        </w:rPr>
        <w:t>http://www.cpqam.fiocruz.br/bibpdf/2006torres-fd.pdf</w:t>
      </w:r>
      <w:r w:rsidRPr="008837CD">
        <w:rPr>
          <w:rFonts w:ascii="Arial" w:eastAsia="Times New Roman" w:hAnsi="Arial" w:cs="Arial"/>
          <w:color w:val="0D0D0D"/>
          <w:sz w:val="24"/>
          <w:szCs w:val="24"/>
          <w:shd w:val="clear" w:color="auto" w:fill="FEFEFE"/>
          <w:lang w:eastAsia="pt-BR"/>
        </w:rPr>
        <w:t xml:space="preserve"> &gt;. Acesso em 25 mai. 2016.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>- Quando não houver o nome do autor, exemplo: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UNIVERSIDADE FEDERAL DE SÃO PAULO. Guia Básico para Elaboração de Referências Bibliográficas Segundo a ABNT. 2014. Disponível em: </w:t>
      </w:r>
      <w:r w:rsidRPr="008837CD"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&lt;dgi.unifesp.br/sites/comunicação/pdf/entreteses/guia_biblio.pdf&gt;. Acesso em: 02 jun. 2017.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eastAsia="x-none"/>
        </w:rPr>
        <w:t>TRABALHOS ACADÊMICOS (monografias, dissertações, teses, entre outros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x-none"/>
        </w:rPr>
        <w:t>)</w:t>
      </w:r>
      <w:proofErr w:type="gramEnd"/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837CD">
        <w:rPr>
          <w:rFonts w:ascii="Arial" w:eastAsia="Times New Roman" w:hAnsi="Arial" w:cs="Arial"/>
          <w:sz w:val="24"/>
          <w:szCs w:val="24"/>
          <w:lang w:eastAsia="x-none"/>
        </w:rPr>
        <w:t xml:space="preserve">- Elementos principais: </w:t>
      </w:r>
      <w:proofErr w:type="gramStart"/>
      <w:r w:rsidRPr="008837CD">
        <w:rPr>
          <w:rFonts w:ascii="Arial" w:eastAsia="Times New Roman" w:hAnsi="Arial" w:cs="Arial"/>
          <w:sz w:val="24"/>
          <w:szCs w:val="24"/>
          <w:lang w:eastAsia="x-none"/>
        </w:rPr>
        <w:t>autor(</w:t>
      </w:r>
      <w:proofErr w:type="gramEnd"/>
      <w:r w:rsidRPr="008837CD">
        <w:rPr>
          <w:rFonts w:ascii="Arial" w:eastAsia="Times New Roman" w:hAnsi="Arial" w:cs="Arial"/>
          <w:sz w:val="24"/>
          <w:szCs w:val="24"/>
          <w:lang w:eastAsia="x-none"/>
        </w:rPr>
        <w:t>es). Título. Ano. Número de folhas. (monografia, dissertação...) – Instituição de Ensino, local.</w:t>
      </w:r>
    </w:p>
    <w:p w:rsidR="00D51AFE" w:rsidRPr="008837CD" w:rsidRDefault="00D51AFE" w:rsidP="00D51A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837CD">
        <w:rPr>
          <w:rFonts w:ascii="Arial" w:eastAsia="Times New Roman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73600" behindDoc="1" locked="0" layoutInCell="1" allowOverlap="1" wp14:anchorId="1EC4B8C5" wp14:editId="7BF11F80">
            <wp:simplePos x="0" y="0"/>
            <wp:positionH relativeFrom="margin">
              <wp:posOffset>0</wp:posOffset>
            </wp:positionH>
            <wp:positionV relativeFrom="paragraph">
              <wp:posOffset>-840740</wp:posOffset>
            </wp:positionV>
            <wp:extent cx="1748790" cy="683260"/>
            <wp:effectExtent l="0" t="0" r="0" b="2540"/>
            <wp:wrapNone/>
            <wp:docPr id="16" name="Picture 4" descr="http://www.aems.edu.br/revista-eletronica/img/Entra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aems.edu.br/revista-eletronica/img/Entrada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683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7CD">
        <w:rPr>
          <w:rFonts w:ascii="Arial" w:eastAsia="Times New Roman" w:hAnsi="Arial" w:cs="Arial"/>
          <w:sz w:val="24"/>
          <w:szCs w:val="24"/>
          <w:lang w:eastAsia="x-none"/>
        </w:rPr>
        <w:t>Exemplos:</w:t>
      </w:r>
    </w:p>
    <w:p w:rsidR="00D51AFE" w:rsidRPr="008837CD" w:rsidRDefault="00D51AFE" w:rsidP="00D5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CD">
        <w:rPr>
          <w:rFonts w:ascii="Arial" w:hAnsi="Arial" w:cs="Arial"/>
          <w:sz w:val="24"/>
          <w:szCs w:val="24"/>
        </w:rPr>
        <w:t xml:space="preserve">NIEL, M. </w:t>
      </w:r>
      <w:proofErr w:type="spellStart"/>
      <w:r w:rsidRPr="008837CD">
        <w:rPr>
          <w:rFonts w:ascii="Arial" w:hAnsi="Arial" w:cs="Arial"/>
          <w:iCs/>
          <w:sz w:val="24"/>
          <w:szCs w:val="24"/>
        </w:rPr>
        <w:t>Anestesiologistas</w:t>
      </w:r>
      <w:proofErr w:type="spellEnd"/>
      <w:r w:rsidRPr="008837CD">
        <w:rPr>
          <w:rFonts w:ascii="Arial" w:hAnsi="Arial" w:cs="Arial"/>
          <w:iCs/>
          <w:sz w:val="24"/>
          <w:szCs w:val="24"/>
        </w:rPr>
        <w:t xml:space="preserve"> e uso de drogas: </w:t>
      </w:r>
      <w:r w:rsidRPr="008837CD">
        <w:rPr>
          <w:rFonts w:ascii="Arial" w:hAnsi="Arial" w:cs="Arial"/>
          <w:sz w:val="24"/>
          <w:szCs w:val="24"/>
        </w:rPr>
        <w:t>um estudo qualitativo. 2006. 149 f. Dissertação (Mestrado em Ciências) – Escola Paulista de Medicina, Universidade Federal de São Paulo, São Paulo.</w:t>
      </w:r>
    </w:p>
    <w:p w:rsidR="00D51AFE" w:rsidRPr="008837CD" w:rsidRDefault="00D51AFE" w:rsidP="00D51A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1AFE" w:rsidRPr="008837CD" w:rsidRDefault="00D51AFE" w:rsidP="00D5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CD">
        <w:rPr>
          <w:rFonts w:ascii="Arial" w:hAnsi="Arial" w:cs="Arial"/>
          <w:sz w:val="24"/>
          <w:szCs w:val="24"/>
        </w:rPr>
        <w:t>SPERANDIO, P</w:t>
      </w:r>
      <w:r>
        <w:rPr>
          <w:rFonts w:ascii="Arial" w:hAnsi="Arial" w:cs="Arial"/>
          <w:sz w:val="24"/>
          <w:szCs w:val="24"/>
        </w:rPr>
        <w:t>.</w:t>
      </w:r>
      <w:r w:rsidRPr="008837CD">
        <w:rPr>
          <w:rFonts w:ascii="Arial" w:hAnsi="Arial" w:cs="Arial"/>
          <w:sz w:val="24"/>
          <w:szCs w:val="24"/>
        </w:rPr>
        <w:t xml:space="preserve"> C. de A. </w:t>
      </w:r>
      <w:r w:rsidRPr="008837CD">
        <w:rPr>
          <w:rFonts w:ascii="Arial" w:hAnsi="Arial" w:cs="Arial"/>
          <w:iCs/>
          <w:sz w:val="24"/>
          <w:szCs w:val="24"/>
        </w:rPr>
        <w:t xml:space="preserve">Relação entre a oferta e a utilização muscular periférica de oxigênio na transição do exercício leve para o intenso em pacientes com insuficiência cardíaca. </w:t>
      </w:r>
      <w:r w:rsidRPr="008837CD">
        <w:rPr>
          <w:rFonts w:ascii="Arial" w:hAnsi="Arial" w:cs="Arial"/>
          <w:sz w:val="24"/>
          <w:szCs w:val="24"/>
        </w:rPr>
        <w:t>2010. 80 f. Tese (Doutorado em Ciências) – Escola Paulista de Medicina, Universidade Federal de São Paulo, São Paulo.</w:t>
      </w:r>
    </w:p>
    <w:p w:rsidR="00D51AFE" w:rsidRPr="008837CD" w:rsidRDefault="00D51AFE" w:rsidP="00D51A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1AFE" w:rsidRPr="008837CD" w:rsidRDefault="00D51AFE" w:rsidP="00D51AF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837CD">
        <w:rPr>
          <w:rFonts w:ascii="Arial" w:eastAsia="Times New Roman" w:hAnsi="Arial" w:cs="Arial"/>
          <w:b/>
          <w:sz w:val="24"/>
          <w:szCs w:val="24"/>
          <w:lang w:eastAsia="pt-BR"/>
        </w:rPr>
        <w:t>ABREVIATURAS DOS MESES (EM PORTUGUÊS)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737"/>
        <w:gridCol w:w="236"/>
        <w:gridCol w:w="1284"/>
        <w:gridCol w:w="684"/>
      </w:tblGrid>
      <w:tr w:rsidR="00D51AFE" w:rsidRPr="008837CD" w:rsidTr="002D2C9B">
        <w:trPr>
          <w:jc w:val="center"/>
        </w:trPr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janeiro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julho</w:t>
            </w:r>
            <w:proofErr w:type="gramEnd"/>
          </w:p>
        </w:tc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jul.</w:t>
            </w:r>
            <w:proofErr w:type="gramEnd"/>
          </w:p>
        </w:tc>
      </w:tr>
      <w:tr w:rsidR="00D51AFE" w:rsidRPr="008837CD" w:rsidTr="002D2C9B">
        <w:trPr>
          <w:jc w:val="center"/>
        </w:trPr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fevereiro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agosto</w:t>
            </w:r>
            <w:proofErr w:type="gramEnd"/>
          </w:p>
        </w:tc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ago.</w:t>
            </w:r>
            <w:proofErr w:type="gramEnd"/>
          </w:p>
        </w:tc>
      </w:tr>
      <w:tr w:rsidR="00D51AFE" w:rsidRPr="008837CD" w:rsidTr="002D2C9B">
        <w:trPr>
          <w:jc w:val="center"/>
        </w:trPr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março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setembro</w:t>
            </w:r>
            <w:proofErr w:type="gramEnd"/>
          </w:p>
        </w:tc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set.</w:t>
            </w:r>
            <w:proofErr w:type="gramEnd"/>
          </w:p>
        </w:tc>
      </w:tr>
      <w:tr w:rsidR="00D51AFE" w:rsidRPr="008837CD" w:rsidTr="002D2C9B">
        <w:trPr>
          <w:jc w:val="center"/>
        </w:trPr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abril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outubro</w:t>
            </w:r>
            <w:proofErr w:type="gramEnd"/>
          </w:p>
        </w:tc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out.</w:t>
            </w:r>
            <w:proofErr w:type="gramEnd"/>
          </w:p>
        </w:tc>
      </w:tr>
      <w:tr w:rsidR="00D51AFE" w:rsidRPr="008837CD" w:rsidTr="002D2C9B">
        <w:trPr>
          <w:jc w:val="center"/>
        </w:trPr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novembro</w:t>
            </w:r>
            <w:proofErr w:type="gramEnd"/>
          </w:p>
        </w:tc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nov.</w:t>
            </w:r>
            <w:proofErr w:type="gramEnd"/>
          </w:p>
        </w:tc>
      </w:tr>
      <w:tr w:rsidR="00D51AFE" w:rsidRPr="008837CD" w:rsidTr="002D2C9B">
        <w:trPr>
          <w:jc w:val="center"/>
        </w:trPr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junho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jun.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dezembro</w:t>
            </w:r>
            <w:proofErr w:type="gramEnd"/>
          </w:p>
        </w:tc>
        <w:tc>
          <w:tcPr>
            <w:tcW w:w="0" w:type="auto"/>
          </w:tcPr>
          <w:p w:rsidR="00D51AFE" w:rsidRPr="008837CD" w:rsidRDefault="00D51AFE" w:rsidP="002D2C9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8837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dez.</w:t>
            </w:r>
            <w:proofErr w:type="gramEnd"/>
          </w:p>
        </w:tc>
      </w:tr>
    </w:tbl>
    <w:p w:rsidR="00D51AFE" w:rsidRPr="008837CD" w:rsidRDefault="00D51AFE" w:rsidP="00D51AF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pt-BR"/>
        </w:rPr>
      </w:pPr>
      <w:r w:rsidRPr="00096CAF">
        <w:rPr>
          <w:rFonts w:ascii="Arial" w:eastAsia="Times New Roman" w:hAnsi="Arial" w:cs="Arial"/>
          <w:sz w:val="24"/>
          <w:szCs w:val="24"/>
          <w:lang w:val="x-none" w:eastAsia="pt-BR"/>
        </w:rPr>
        <w:br w:type="page"/>
      </w:r>
    </w:p>
    <w:p w:rsidR="00096CAF" w:rsidRPr="00096CAF" w:rsidRDefault="00096CAF" w:rsidP="00096C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REFERÊNCIAS</w:t>
      </w:r>
    </w:p>
    <w:p w:rsidR="00096CAF" w:rsidRPr="00096CAF" w:rsidRDefault="00096CAF" w:rsidP="00096C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>FERNÁNDEZ-CAÑÓN et al.</w:t>
      </w:r>
      <w:proofErr w:type="gramEnd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proofErr w:type="gramStart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The molecular basis of </w:t>
      </w:r>
      <w:proofErr w:type="spellStart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>alkaptonuria</w:t>
      </w:r>
      <w:proofErr w:type="spellEnd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  <w:proofErr w:type="gramEnd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096CAF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Nat </w:t>
      </w:r>
      <w:proofErr w:type="spellStart"/>
      <w:r w:rsidRPr="00096CAF">
        <w:rPr>
          <w:rFonts w:ascii="Arial" w:eastAsia="Times New Roman" w:hAnsi="Arial" w:cs="Arial"/>
          <w:iCs/>
          <w:sz w:val="24"/>
          <w:szCs w:val="24"/>
          <w:lang w:eastAsia="pt-BR"/>
        </w:rPr>
        <w:t>Genet</w:t>
      </w:r>
      <w:proofErr w:type="spell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>, v. 14, p. 19-24, 1996.</w:t>
      </w: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pt-BR"/>
        </w:rPr>
      </w:pPr>
      <w:r w:rsidRPr="00096CAF">
        <w:rPr>
          <w:rFonts w:ascii="Arial" w:eastAsiaTheme="majorEastAsia" w:hAnsi="Arial" w:cs="Arial"/>
          <w:bCs/>
          <w:sz w:val="24"/>
          <w:szCs w:val="24"/>
          <w:lang w:eastAsia="pt-BR"/>
        </w:rPr>
        <w:t>FONTE, T.</w:t>
      </w:r>
      <w:r w:rsidR="00357D2D">
        <w:rPr>
          <w:rFonts w:ascii="Arial" w:eastAsiaTheme="majorEastAsia" w:hAnsi="Arial" w:cs="Arial"/>
          <w:bCs/>
          <w:sz w:val="24"/>
          <w:szCs w:val="24"/>
          <w:lang w:eastAsia="pt-BR"/>
        </w:rPr>
        <w:t xml:space="preserve"> </w:t>
      </w:r>
      <w:r w:rsidRPr="00096CAF">
        <w:rPr>
          <w:rFonts w:ascii="Arial" w:eastAsiaTheme="majorEastAsia" w:hAnsi="Arial" w:cs="Arial"/>
          <w:bCs/>
          <w:sz w:val="24"/>
          <w:szCs w:val="24"/>
          <w:lang w:eastAsia="pt-BR"/>
        </w:rPr>
        <w:t>F.; CALIL Jr, C. Pontes protendidas de madeira: alternativa técnico-econômica para vias rurais. Revista Engenharia Agrícola, Jaboticabal, v. 27, n. 2, p.552-559, maio 2007.</w:t>
      </w:r>
    </w:p>
    <w:p w:rsidR="00096CAF" w:rsidRPr="00096CAF" w:rsidRDefault="00096CAF" w:rsidP="00096CA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 xml:space="preserve">GARCIA, E. A. C. Biofísica: São Paulo, </w:t>
      </w:r>
      <w:proofErr w:type="spellStart"/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Sarvier</w:t>
      </w:r>
      <w:proofErr w:type="spellEnd"/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, p. 387, 1998.</w:t>
      </w:r>
    </w:p>
    <w:p w:rsidR="00096CAF" w:rsidRPr="00096CAF" w:rsidRDefault="00096CAF" w:rsidP="00096CA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>MISTRY, J.</w:t>
      </w:r>
      <w:r w:rsidR="00357D2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B.; BUKHARI, M.; TAYLOR A. M. </w:t>
      </w:r>
      <w:proofErr w:type="spellStart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>Alkaptonuria.</w:t>
      </w:r>
      <w:r w:rsidRPr="00096CAF">
        <w:rPr>
          <w:rFonts w:ascii="Arial" w:eastAsia="Times New Roman" w:hAnsi="Arial" w:cs="Arial"/>
          <w:iCs/>
          <w:sz w:val="24"/>
          <w:szCs w:val="24"/>
          <w:lang w:val="en-US" w:eastAsia="pt-BR"/>
        </w:rPr>
        <w:t>Rare</w:t>
      </w:r>
      <w:proofErr w:type="spellEnd"/>
      <w:r w:rsidRPr="00096CAF">
        <w:rPr>
          <w:rFonts w:ascii="Arial" w:eastAsia="Times New Roman" w:hAnsi="Arial" w:cs="Arial"/>
          <w:iCs/>
          <w:sz w:val="24"/>
          <w:szCs w:val="24"/>
          <w:lang w:val="en-US" w:eastAsia="pt-BR"/>
        </w:rPr>
        <w:t xml:space="preserve"> Diseases</w:t>
      </w:r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>, v. 1, n. 1, p. 1-7, e27475.</w:t>
      </w:r>
      <w:proofErr w:type="gramEnd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>2013. Disponível em: &lt;</w:t>
      </w:r>
      <w:proofErr w:type="gram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http://dx.doi.org/10.</w:t>
      </w:r>
      <w:proofErr w:type="gram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4161/rdis.27475&gt;. Acesso em: </w:t>
      </w:r>
      <w:proofErr w:type="gram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12 maio 2014</w:t>
      </w:r>
      <w:proofErr w:type="gram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>NUNES, T.</w:t>
      </w:r>
      <w:r w:rsidR="00357D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>C.</w:t>
      </w:r>
      <w:r w:rsidR="00357D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>L.; SILVEIRA, J.</w:t>
      </w:r>
      <w:r w:rsidR="00357D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B. Ressonância magnética nuclear: a física envolvida no diagnóstico por imagens. </w:t>
      </w:r>
      <w:r w:rsidRPr="00096CAF">
        <w:rPr>
          <w:rFonts w:ascii="Arial" w:eastAsia="Times New Roman" w:hAnsi="Arial" w:cs="Arial"/>
          <w:sz w:val="24"/>
          <w:szCs w:val="28"/>
          <w:lang w:eastAsia="pt-BR"/>
        </w:rPr>
        <w:t>Revista Conexão Eletrônica. Três Lagoas/MS, v. 14, n</w:t>
      </w:r>
      <w:r w:rsidRPr="00096CAF">
        <w:rPr>
          <w:rFonts w:ascii="Arial" w:eastAsia="Times New Roman" w:hAnsi="Arial" w:cs="Arial"/>
          <w:sz w:val="24"/>
          <w:szCs w:val="28"/>
          <w:vertAlign w:val="superscript"/>
          <w:lang w:eastAsia="pt-BR"/>
        </w:rPr>
        <w:t>o</w:t>
      </w:r>
      <w:r w:rsidRPr="00096CAF">
        <w:rPr>
          <w:rFonts w:ascii="Arial" w:eastAsia="Times New Roman" w:hAnsi="Arial" w:cs="Arial"/>
          <w:sz w:val="24"/>
          <w:szCs w:val="28"/>
          <w:lang w:eastAsia="pt-BR"/>
        </w:rPr>
        <w:t xml:space="preserve"> </w:t>
      </w:r>
      <w:proofErr w:type="gramStart"/>
      <w:r w:rsidRPr="00096CAF">
        <w:rPr>
          <w:rFonts w:ascii="Arial" w:eastAsia="Times New Roman" w:hAnsi="Arial" w:cs="Arial"/>
          <w:sz w:val="24"/>
          <w:szCs w:val="28"/>
          <w:lang w:eastAsia="pt-BR"/>
        </w:rPr>
        <w:t>1</w:t>
      </w:r>
      <w:proofErr w:type="gramEnd"/>
      <w:r w:rsidRPr="00096CAF">
        <w:rPr>
          <w:rFonts w:ascii="Arial" w:eastAsia="Times New Roman" w:hAnsi="Arial" w:cs="Arial"/>
          <w:sz w:val="24"/>
          <w:szCs w:val="28"/>
          <w:lang w:eastAsia="pt-BR"/>
        </w:rPr>
        <w:t>, p. 439-451, 2017.</w:t>
      </w: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6CAF" w:rsidRPr="00096CAF" w:rsidRDefault="00096CAF" w:rsidP="00096C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PHORNPHUTKUL, C. </w:t>
      </w:r>
      <w:proofErr w:type="gramStart"/>
      <w:r w:rsidRPr="00096CAF">
        <w:rPr>
          <w:rFonts w:ascii="Arial" w:eastAsia="Times New Roman" w:hAnsi="Arial" w:cs="Arial"/>
          <w:sz w:val="24"/>
          <w:szCs w:val="24"/>
          <w:lang w:eastAsia="pt-BR"/>
        </w:rPr>
        <w:t>et</w:t>
      </w:r>
      <w:proofErr w:type="gramEnd"/>
      <w:r w:rsidRPr="00096CAF">
        <w:rPr>
          <w:rFonts w:ascii="Arial" w:eastAsia="Times New Roman" w:hAnsi="Arial" w:cs="Arial"/>
          <w:sz w:val="24"/>
          <w:szCs w:val="24"/>
          <w:lang w:eastAsia="pt-BR"/>
        </w:rPr>
        <w:t xml:space="preserve"> al. </w:t>
      </w:r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Natural history of </w:t>
      </w:r>
      <w:proofErr w:type="spellStart"/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>alkaptonuria.</w:t>
      </w:r>
      <w:r w:rsidRPr="00096CAF">
        <w:rPr>
          <w:rFonts w:ascii="Arial" w:eastAsia="Times New Roman" w:hAnsi="Arial" w:cs="Arial"/>
          <w:iCs/>
          <w:sz w:val="24"/>
          <w:szCs w:val="24"/>
          <w:lang w:val="en-US" w:eastAsia="pt-BR"/>
        </w:rPr>
        <w:t>NEngl</w:t>
      </w:r>
      <w:proofErr w:type="spellEnd"/>
      <w:r w:rsidRPr="00096CAF">
        <w:rPr>
          <w:rFonts w:ascii="Arial" w:eastAsia="Times New Roman" w:hAnsi="Arial" w:cs="Arial"/>
          <w:iCs/>
          <w:sz w:val="24"/>
          <w:szCs w:val="24"/>
          <w:lang w:val="en-US" w:eastAsia="pt-BR"/>
        </w:rPr>
        <w:t xml:space="preserve"> J Med</w:t>
      </w:r>
      <w:r w:rsidRPr="00096CAF">
        <w:rPr>
          <w:rFonts w:ascii="Arial" w:eastAsia="Times New Roman" w:hAnsi="Arial" w:cs="Arial"/>
          <w:sz w:val="24"/>
          <w:szCs w:val="24"/>
          <w:lang w:val="en-US" w:eastAsia="pt-BR"/>
        </w:rPr>
        <w:t>, v. 347, p. 2111-2121, 2002.</w:t>
      </w:r>
    </w:p>
    <w:p w:rsidR="00096CAF" w:rsidRPr="00096CAF" w:rsidRDefault="00096CAF" w:rsidP="00096C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096CAF" w:rsidRPr="00096CAF" w:rsidRDefault="00096CAF" w:rsidP="00096CAF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</w:pPr>
      <w:r w:rsidRPr="00096CAF">
        <w:rPr>
          <w:rFonts w:ascii="Arial" w:eastAsiaTheme="minorEastAsia" w:hAnsi="Arial" w:cs="Arial"/>
          <w:color w:val="000000" w:themeColor="text1"/>
          <w:sz w:val="24"/>
          <w:szCs w:val="24"/>
          <w:lang w:eastAsia="fr-FR"/>
        </w:rPr>
        <w:t>TIPLER, P. A. Física para cientistas e engenheiros: Mecânica, Oscilações e Ondas, Termodinâmica. 4. Ed. Rio de Janeiro: LTC, 2000.</w:t>
      </w:r>
    </w:p>
    <w:sectPr w:rsidR="00096CAF" w:rsidRPr="00096CAF" w:rsidSect="007F6033">
      <w:footerReference w:type="default" r:id="rId11"/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54" w:rsidRDefault="00843B54">
      <w:pPr>
        <w:spacing w:after="0" w:line="240" w:lineRule="auto"/>
      </w:pPr>
      <w:r>
        <w:separator/>
      </w:r>
    </w:p>
  </w:endnote>
  <w:endnote w:type="continuationSeparator" w:id="0">
    <w:p w:rsidR="00843B54" w:rsidRDefault="0084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97341"/>
      <w:docPartObj>
        <w:docPartGallery w:val="Page Numbers (Bottom of Page)"/>
        <w:docPartUnique/>
      </w:docPartObj>
    </w:sdtPr>
    <w:sdtEndPr/>
    <w:sdtContent>
      <w:p w:rsidR="00C53078" w:rsidRDefault="00251C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53">
          <w:rPr>
            <w:noProof/>
          </w:rPr>
          <w:t>2</w:t>
        </w:r>
        <w:r>
          <w:fldChar w:fldCharType="end"/>
        </w:r>
      </w:p>
    </w:sdtContent>
  </w:sdt>
  <w:p w:rsidR="00C53078" w:rsidRDefault="00843B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54" w:rsidRDefault="00843B54">
      <w:pPr>
        <w:spacing w:after="0" w:line="240" w:lineRule="auto"/>
      </w:pPr>
      <w:r>
        <w:separator/>
      </w:r>
    </w:p>
  </w:footnote>
  <w:footnote w:type="continuationSeparator" w:id="0">
    <w:p w:rsidR="00843B54" w:rsidRDefault="00843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F"/>
    <w:rsid w:val="00003988"/>
    <w:rsid w:val="00096CAF"/>
    <w:rsid w:val="00112853"/>
    <w:rsid w:val="00251C1C"/>
    <w:rsid w:val="00357D2D"/>
    <w:rsid w:val="00554286"/>
    <w:rsid w:val="00843B54"/>
    <w:rsid w:val="00873D9C"/>
    <w:rsid w:val="00D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96CAF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96CA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5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96CAF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96CA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5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2146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5</cp:revision>
  <dcterms:created xsi:type="dcterms:W3CDTF">2019-03-20T13:34:00Z</dcterms:created>
  <dcterms:modified xsi:type="dcterms:W3CDTF">2019-04-02T18:03:00Z</dcterms:modified>
</cp:coreProperties>
</file>